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4"/>
              </w:rPr>
              <w:t xml:space="preserve">Приказ Минкультуры России от 12.11.2020 N 1410</w:t>
              <w:br/>
              <w:t xml:space="preserve">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18.12.2020 N 61565)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06.02.2023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18 декабря 2020 г. N 61565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КУЛЬТУРЫ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12 ноября 2020 г. N 1410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ОТДЕЛЬНЫХ ДОЛЖНОСТЕЙ В ОРГАНИЗАЦИЯХ, СОЗДАВАЕМЫХ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МИНИСТЕРСТВОМ</w:t>
      </w:r>
    </w:p>
    <w:p>
      <w:pPr>
        <w:pStyle w:val="2"/>
        <w:jc w:val="center"/>
      </w:pPr>
      <w:r>
        <w:rPr>
          <w:sz w:val="20"/>
        </w:rPr>
        <w:t xml:space="preserve">КУЛЬТУРЫ РОССИЙСКОЙ ФЕДЕРАЦИИ,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со </w:t>
      </w:r>
      <w:hyperlink w:history="0" r:id="rId7" w:tooltip="Федеральный закон от 25.12.2008 N 273-ФЗ (ред. от 29.12.2022) &quot;О противодействии коррупции&quot; {КонсультантПлюс}">
        <w:r>
          <w:rPr>
            <w:sz w:val="20"/>
            <w:color w:val="0000ff"/>
          </w:rPr>
          <w:t xml:space="preserve">статьей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2018, N 24, ст. 3400), Федеральным </w:t>
      </w:r>
      <w:hyperlink w:history="0" r:id="rId8" w:tooltip="Федеральный закон от 03.12.2012 N 230-ФЗ (ред. от 28.12.2022) &quot;О контроле за соответствием расходов лиц, замещающих государственные должности, и иных лиц их доходам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 декабря 2012 г.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2018, N 32, ст. 5100), </w:t>
      </w:r>
      <w:hyperlink w:history="0" r:id="rId9" w:tooltip="Указ Президента РФ от 02.04.2013 N 309 (ред. от 25.08.2022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2020, N 3, ст. 243)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7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10" w:tooltip="Приказ Минкультуры России от 08.05.2014 N 799 &quot;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&quot; 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культуры Российской Федерации от 8 мая 2014 г. N 799 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(зарегистрирован Министерством юстиции Российской Федерации 16 июля 2014 г., регистрационный N 33116).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О.Б.ЛЮБИМОВА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культуры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12 ноября 2020 г. N 1410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ОТДЕЛЬНЫХ ДОЛЖНОСТЕЙ В ОРГАНИЗАЦИЯХ, СОЗДАВАЕМЫХ</w:t>
      </w:r>
    </w:p>
    <w:p>
      <w:pPr>
        <w:pStyle w:val="2"/>
        <w:jc w:val="center"/>
      </w:pPr>
      <w:r>
        <w:rPr>
          <w:sz w:val="20"/>
        </w:rPr>
        <w:t xml:space="preserve">ДЛЯ ВЫПОЛНЕНИЯ ЗАДАЧ, ПОСТАВЛЕННЫХ ПЕРЕД МИНИСТЕРСТВОМ</w:t>
      </w:r>
    </w:p>
    <w:p>
      <w:pPr>
        <w:pStyle w:val="2"/>
        <w:jc w:val="center"/>
      </w:pPr>
      <w:r>
        <w:rPr>
          <w:sz w:val="20"/>
        </w:rPr>
        <w:t xml:space="preserve">КУЛЬТУРЫ РОССИЙСКОЙ ФЕДЕРАЦИИ,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1. Федеральные государственные бюджетные учреждения культуры: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генеральный директор (директор, руководитель, художественный руководитель);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генерального директора (первый заместитель директора, первый заместитель руководителя, первый заместитель художественного руководителя);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генерального директора (заместитель директора, заместитель руководителя, заместитель художественного руководителя);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хранитель;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(директор) филиала (обособленного структурного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(заместитель директора) филиала (обособленного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 (обособленного структурного подразделения).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2. Федеральные государственные бюджетные учреждения: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генеральный директор (директор);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генерального директора (первый заместитель директора):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генерального директора (заместитель директора);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3. Федеральные государственные бюджетные образовательные учреждения: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ректор (директор);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проректор;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директора;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проректор;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(директор) филиала (обособленного структурного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(заместитель директора) филиала (обособленного структурного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 (обособленного структурного подразделения).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4. Федеральные государственные бюджетные научно-исследовательские учреждения: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директор;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директора;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5. Федеральные государственные унитарные предприятия: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генеральный директор (директор);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первый заместитель генерального директора (первый заместитель директора);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генерального директора (заместитель директора);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(директор) филиала (обособленного структурного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(заместитель директора) филиала (обособленного структурного подразделения);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главный бухгалтер филиала (обособленного структурного подразделения).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 Должности с двойным наименованием, при наличии хотя бы одной из них указанной в настоящем Перечне.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Должности всех наименований в организациях, указанных в настоящем Перечне, выполнение обязанностей по которым предусматривает осуществление функций контрактного управляющего, контрактной службы, а также участие в комиссии по осуществлению закупок.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Должности всех наименований в организациях, указанных в настоящем Перечне, выполнение обязанностей по которым предусматривает осуществление функций по хранению и распределению материально-технических ресурсов.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Минкультуры России от 12.11.2020 N 1410</w:t>
            <w:br/>
            <w:t>"Об утверждении перечня отдельных должностей в организациях, создаваемых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DFFAD4F599FAED2616C83B0C5C610145EFCA7FAF3FAB58C928DF18379818AE9FA66C268219F1C9B6DEE74361E1475E6545FCF62q9QDQ" TargetMode = "External"/>
	<Relationship Id="rId8" Type="http://schemas.openxmlformats.org/officeDocument/2006/relationships/hyperlink" Target="consultantplus://offline/ref=5DFFAD4F599FAED2616C83B0C5C610145EFCA4F7F8FEB58C928DF18379818AE9FA66C268239449C82FB02D675C5F78E44C43CF62807EDFC3qFQ0Q" TargetMode = "External"/>
	<Relationship Id="rId9" Type="http://schemas.openxmlformats.org/officeDocument/2006/relationships/hyperlink" Target="consultantplus://offline/ref=5DFFAD4F599FAED2616C83B0C5C610145EFDA4FCF2FAB58C928DF18379818AE9FA66C268239448CC21B02D675C5F78E44C43CF62807EDFC3qFQ0Q" TargetMode = "External"/>
	<Relationship Id="rId10" Type="http://schemas.openxmlformats.org/officeDocument/2006/relationships/hyperlink" Target="consultantplus://offline/ref=5DFFAD4F599FAED2616C83B0C5C610145BF9A4F7F9FBB58C928DF18379818AE9E8669A64239256CA2BA57B361Aq0Q9Q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Минкультуры России от 12.11.2020 N 1410
"Об утверждении перечня отдельных должностей в организациях, создаваемых для выполнения задач, поставленных перед Министерством культуры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dc:title>
  <dcterms:created xsi:type="dcterms:W3CDTF">2023-02-06T16:16:38Z</dcterms:created>
</cp:coreProperties>
</file>